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E8" w:rsidRDefault="009461E8" w:rsidP="009461E8">
      <w:pPr>
        <w:spacing w:line="440" w:lineRule="exact"/>
        <w:jc w:val="center"/>
        <w:rPr>
          <w:b/>
          <w:sz w:val="32"/>
          <w:szCs w:val="32"/>
        </w:rPr>
      </w:pPr>
      <w:r>
        <w:rPr>
          <w:b/>
          <w:sz w:val="32"/>
          <w:szCs w:val="32"/>
        </w:rPr>
        <w:t>20</w:t>
      </w:r>
      <w:r>
        <w:rPr>
          <w:rFonts w:hint="eastAsia"/>
          <w:b/>
          <w:sz w:val="32"/>
          <w:szCs w:val="32"/>
        </w:rPr>
        <w:t>20</w:t>
      </w:r>
      <w:r>
        <w:rPr>
          <w:rFonts w:hint="eastAsia"/>
          <w:b/>
          <w:sz w:val="32"/>
          <w:szCs w:val="32"/>
        </w:rPr>
        <w:t>年华南农业大学珠江学院</w:t>
      </w:r>
      <w:r>
        <w:rPr>
          <w:rFonts w:hint="eastAsia"/>
          <w:b/>
          <w:sz w:val="30"/>
          <w:szCs w:val="30"/>
        </w:rPr>
        <w:t>本科插班生招生考试</w:t>
      </w:r>
    </w:p>
    <w:p w:rsidR="009461E8" w:rsidRPr="005C22AC" w:rsidRDefault="009461E8" w:rsidP="009461E8">
      <w:pPr>
        <w:spacing w:line="360" w:lineRule="auto"/>
        <w:ind w:left="1285" w:hangingChars="400" w:hanging="1285"/>
        <w:jc w:val="center"/>
        <w:rPr>
          <w:b/>
          <w:bCs/>
          <w:sz w:val="32"/>
          <w:szCs w:val="32"/>
        </w:rPr>
      </w:pPr>
      <w:r w:rsidRPr="005C22AC">
        <w:rPr>
          <w:rFonts w:hint="eastAsia"/>
          <w:b/>
          <w:sz w:val="32"/>
          <w:szCs w:val="32"/>
        </w:rPr>
        <w:t>《数据库原理及应用</w:t>
      </w:r>
      <w:r w:rsidRPr="005C22AC">
        <w:rPr>
          <w:rFonts w:hint="eastAsia"/>
          <w:b/>
          <w:bCs/>
          <w:sz w:val="32"/>
          <w:szCs w:val="32"/>
        </w:rPr>
        <w:t>》课程考试大纲</w:t>
      </w:r>
    </w:p>
    <w:p w:rsidR="009461E8" w:rsidRPr="00CB0873" w:rsidRDefault="009461E8" w:rsidP="009461E8">
      <w:pPr>
        <w:numPr>
          <w:ilvl w:val="0"/>
          <w:numId w:val="1"/>
        </w:numPr>
        <w:spacing w:beforeLines="50" w:before="156" w:afterLines="50" w:after="156" w:line="360" w:lineRule="auto"/>
        <w:ind w:left="0" w:firstLine="0"/>
        <w:rPr>
          <w:rFonts w:ascii="黑体" w:eastAsia="黑体" w:hAnsi="华文楷体"/>
          <w:sz w:val="24"/>
        </w:rPr>
      </w:pPr>
      <w:r w:rsidRPr="00CB0873">
        <w:rPr>
          <w:rFonts w:ascii="黑体" w:eastAsia="黑体" w:hAnsi="华文楷体" w:hint="eastAsia"/>
          <w:sz w:val="24"/>
        </w:rPr>
        <w:t>命题原则</w:t>
      </w:r>
    </w:p>
    <w:p w:rsidR="009461E8" w:rsidRPr="00CB0873" w:rsidRDefault="009461E8" w:rsidP="009461E8">
      <w:pPr>
        <w:spacing w:line="360" w:lineRule="auto"/>
        <w:ind w:firstLine="420"/>
        <w:rPr>
          <w:rFonts w:ascii="宋体" w:hAnsi="宋体"/>
          <w:sz w:val="24"/>
        </w:rPr>
      </w:pPr>
      <w:r w:rsidRPr="00CB0873">
        <w:rPr>
          <w:rFonts w:ascii="宋体" w:hAnsi="宋体"/>
          <w:sz w:val="24"/>
        </w:rPr>
        <w:t>命题以</w:t>
      </w:r>
      <w:r>
        <w:rPr>
          <w:rFonts w:ascii="宋体" w:hAnsi="宋体"/>
          <w:sz w:val="24"/>
        </w:rPr>
        <w:t>教材为依据，反映本课程的基本要求，兼顾概念、理解、应用、综合</w:t>
      </w:r>
      <w:r w:rsidRPr="00CB0873">
        <w:rPr>
          <w:rFonts w:ascii="宋体" w:hAnsi="宋体"/>
          <w:sz w:val="24"/>
        </w:rPr>
        <w:t>等内容，试题既要能考查学生对知识的掌握情况，又要能考查学生的能力，基本概念、基本知识的理解与掌握占</w:t>
      </w:r>
      <w:r>
        <w:rPr>
          <w:rFonts w:ascii="宋体" w:hAnsi="宋体" w:hint="eastAsia"/>
          <w:sz w:val="24"/>
        </w:rPr>
        <w:t>5</w:t>
      </w:r>
      <w:r w:rsidRPr="00CB0873">
        <w:rPr>
          <w:rFonts w:ascii="宋体" w:hAnsi="宋体"/>
          <w:sz w:val="24"/>
        </w:rPr>
        <w:t>0%，综合、应用等占</w:t>
      </w:r>
      <w:r>
        <w:rPr>
          <w:rFonts w:ascii="宋体" w:hAnsi="宋体" w:hint="eastAsia"/>
          <w:sz w:val="24"/>
        </w:rPr>
        <w:t>5</w:t>
      </w:r>
      <w:r w:rsidRPr="00CB0873">
        <w:rPr>
          <w:rFonts w:ascii="宋体" w:hAnsi="宋体"/>
          <w:sz w:val="24"/>
        </w:rPr>
        <w:t>0%</w:t>
      </w:r>
      <w:r>
        <w:rPr>
          <w:rFonts w:ascii="宋体" w:hAnsi="宋体"/>
          <w:sz w:val="24"/>
        </w:rPr>
        <w:t>。试题的覆盖面</w:t>
      </w:r>
      <w:r w:rsidRPr="00CB0873">
        <w:rPr>
          <w:rFonts w:ascii="宋体" w:hAnsi="宋体"/>
          <w:sz w:val="24"/>
        </w:rPr>
        <w:t>大，重点内容占90%，非重点内容占10%左右。</w:t>
      </w:r>
      <w:r w:rsidRPr="00CB0873">
        <w:rPr>
          <w:rFonts w:ascii="宋体" w:hAnsi="宋体" w:hint="eastAsia"/>
          <w:sz w:val="24"/>
        </w:rPr>
        <w:t>试</w:t>
      </w:r>
      <w:r>
        <w:rPr>
          <w:rFonts w:ascii="宋体" w:hAnsi="宋体"/>
          <w:sz w:val="24"/>
        </w:rPr>
        <w:t>题难易</w:t>
      </w:r>
      <w:r w:rsidRPr="00CB0873">
        <w:rPr>
          <w:rFonts w:ascii="宋体" w:hAnsi="宋体"/>
          <w:sz w:val="24"/>
        </w:rPr>
        <w:t>适中，一般难度题占</w:t>
      </w:r>
      <w:r>
        <w:rPr>
          <w:rFonts w:ascii="宋体" w:hAnsi="宋体" w:hint="eastAsia"/>
          <w:sz w:val="24"/>
        </w:rPr>
        <w:t>7</w:t>
      </w:r>
      <w:r w:rsidRPr="00CB0873">
        <w:rPr>
          <w:rFonts w:ascii="宋体" w:hAnsi="宋体"/>
          <w:sz w:val="24"/>
        </w:rPr>
        <w:t>0%，中等难度题占</w:t>
      </w:r>
      <w:r>
        <w:rPr>
          <w:rFonts w:ascii="宋体" w:hAnsi="宋体" w:hint="eastAsia"/>
          <w:sz w:val="24"/>
        </w:rPr>
        <w:t>25</w:t>
      </w:r>
      <w:r w:rsidRPr="00CB0873">
        <w:rPr>
          <w:rFonts w:ascii="宋体" w:hAnsi="宋体"/>
          <w:sz w:val="24"/>
        </w:rPr>
        <w:t>%左右，较高难度题占</w:t>
      </w:r>
      <w:r>
        <w:rPr>
          <w:rFonts w:ascii="宋体" w:hAnsi="宋体" w:hint="eastAsia"/>
          <w:sz w:val="24"/>
        </w:rPr>
        <w:t>5</w:t>
      </w:r>
      <w:r w:rsidRPr="00CB0873">
        <w:rPr>
          <w:rFonts w:ascii="宋体" w:hAnsi="宋体"/>
          <w:sz w:val="24"/>
        </w:rPr>
        <w:t>%左右。试题立求客观、科学，语言精练，题意准确；试题类型尽可能多样化。考试时间为120分钟，题量与限定的时间相匹配。</w:t>
      </w:r>
    </w:p>
    <w:p w:rsidR="00553E5C" w:rsidRPr="00553E5C" w:rsidRDefault="00553E5C" w:rsidP="00553E5C">
      <w:pPr>
        <w:numPr>
          <w:ilvl w:val="0"/>
          <w:numId w:val="1"/>
        </w:numPr>
        <w:spacing w:beforeLines="50" w:before="156" w:afterLines="50" w:after="156" w:line="360" w:lineRule="auto"/>
        <w:ind w:left="0" w:firstLine="0"/>
        <w:rPr>
          <w:rFonts w:ascii="黑体" w:eastAsia="黑体" w:hAnsi="华文楷体"/>
          <w:sz w:val="24"/>
        </w:rPr>
      </w:pPr>
      <w:r w:rsidRPr="00553E5C">
        <w:rPr>
          <w:rFonts w:ascii="黑体" w:eastAsia="黑体" w:hAnsi="华文楷体" w:hint="eastAsia"/>
          <w:sz w:val="24"/>
        </w:rPr>
        <w:t>考试内容及要求</w:t>
      </w:r>
    </w:p>
    <w:p w:rsidR="00553E5C" w:rsidRPr="00553E5C" w:rsidRDefault="009461E8">
      <w:pPr>
        <w:rPr>
          <w:rFonts w:ascii="Calibri" w:eastAsia="楷体_GB2312" w:hAnsi="Calibri"/>
          <w:b/>
          <w:bCs/>
          <w:sz w:val="24"/>
        </w:rPr>
      </w:pPr>
      <w:r w:rsidRPr="00553E5C">
        <w:rPr>
          <w:rFonts w:ascii="Calibri" w:eastAsia="楷体_GB2312" w:hAnsi="Calibri" w:hint="eastAsia"/>
          <w:b/>
          <w:bCs/>
          <w:sz w:val="24"/>
        </w:rPr>
        <w:t>1</w:t>
      </w:r>
      <w:r w:rsidRPr="00553E5C">
        <w:rPr>
          <w:rFonts w:ascii="Calibri" w:eastAsia="楷体_GB2312" w:hAnsi="Calibri" w:hint="eastAsia"/>
          <w:b/>
          <w:bCs/>
          <w:sz w:val="24"/>
        </w:rPr>
        <w:t>、数据库系统概述</w:t>
      </w:r>
      <w:r w:rsidRPr="00553E5C">
        <w:rPr>
          <w:rFonts w:ascii="Calibri" w:eastAsia="楷体_GB2312" w:hAnsi="Calibri" w:hint="eastAsia"/>
          <w:b/>
          <w:bCs/>
          <w:sz w:val="24"/>
        </w:rPr>
        <w:t xml:space="preserve">  </w:t>
      </w:r>
    </w:p>
    <w:p w:rsidR="00553E5C" w:rsidRPr="00C66329" w:rsidRDefault="009461E8" w:rsidP="00944B9B">
      <w:pPr>
        <w:ind w:firstLineChars="150" w:firstLine="360"/>
        <w:rPr>
          <w:rFonts w:ascii="仿宋_GB2312" w:eastAsia="仿宋_GB2312" w:hAnsi="Calibri"/>
          <w:sz w:val="24"/>
        </w:rPr>
      </w:pPr>
      <w:r w:rsidRPr="00C66329">
        <w:rPr>
          <w:rFonts w:ascii="仿宋_GB2312" w:eastAsia="仿宋_GB2312" w:hAnsi="Calibri" w:hint="eastAsia"/>
          <w:sz w:val="24"/>
        </w:rPr>
        <w:t xml:space="preserve">1）掌握数据库系统基本概念：数据库、数据库管理系统、数据库系统、数据模型、关系数据库等；  </w:t>
      </w:r>
    </w:p>
    <w:p w:rsidR="00553E5C" w:rsidRDefault="009461E8" w:rsidP="00944B9B">
      <w:pPr>
        <w:ind w:firstLineChars="150" w:firstLine="360"/>
        <w:rPr>
          <w:rFonts w:ascii="仿宋_GB2312" w:eastAsia="仿宋_GB2312" w:hAnsi="Calibri"/>
          <w:sz w:val="24"/>
        </w:rPr>
      </w:pPr>
      <w:r w:rsidRPr="00553E5C">
        <w:rPr>
          <w:rFonts w:ascii="仿宋_GB2312" w:eastAsia="仿宋_GB2312" w:hAnsi="Calibri" w:hint="eastAsia"/>
          <w:sz w:val="24"/>
        </w:rPr>
        <w:t xml:space="preserve">2）了解数据库系统的特点、发展阶段，掌握数据库管理系统的主要功能；  </w:t>
      </w:r>
    </w:p>
    <w:p w:rsidR="00553E5C" w:rsidRDefault="009461E8" w:rsidP="00944B9B">
      <w:pPr>
        <w:ind w:firstLineChars="150" w:firstLine="360"/>
        <w:rPr>
          <w:rFonts w:ascii="仿宋_GB2312" w:eastAsia="仿宋_GB2312" w:hAnsi="Calibri"/>
          <w:sz w:val="24"/>
        </w:rPr>
      </w:pPr>
      <w:r w:rsidRPr="00553E5C">
        <w:rPr>
          <w:rFonts w:ascii="仿宋_GB2312" w:eastAsia="仿宋_GB2312" w:hAnsi="Calibri" w:hint="eastAsia"/>
          <w:sz w:val="24"/>
        </w:rPr>
        <w:t xml:space="preserve">3）了解数据库三级模式结构、优点、数据物理独立性、数据逻辑独立性；  </w:t>
      </w:r>
    </w:p>
    <w:p w:rsidR="00553E5C" w:rsidRDefault="009461E8" w:rsidP="00944B9B">
      <w:pPr>
        <w:ind w:firstLineChars="150" w:firstLine="360"/>
      </w:pPr>
      <w:r w:rsidRPr="00553E5C">
        <w:rPr>
          <w:rFonts w:ascii="仿宋_GB2312" w:eastAsia="仿宋_GB2312" w:hAnsi="Calibri" w:hint="eastAsia"/>
          <w:sz w:val="24"/>
        </w:rPr>
        <w:t>4）理解实体、属性、联系，</w:t>
      </w:r>
      <w:r w:rsidRPr="00C66329">
        <w:rPr>
          <w:rFonts w:ascii="仿宋_GB2312" w:eastAsia="仿宋_GB2312" w:hAnsi="Calibri" w:hint="eastAsia"/>
          <w:sz w:val="24"/>
        </w:rPr>
        <w:t>以及关系模型中的关系、属性、元组和键码等基本概念。</w:t>
      </w:r>
      <w:r w:rsidRPr="009461E8">
        <w:rPr>
          <w:rFonts w:hint="eastAsia"/>
        </w:rPr>
        <w:t xml:space="preserve">  </w:t>
      </w:r>
    </w:p>
    <w:p w:rsidR="00553E5C" w:rsidRPr="00553E5C" w:rsidRDefault="009461E8">
      <w:pPr>
        <w:rPr>
          <w:rFonts w:ascii="Calibri" w:eastAsia="楷体_GB2312" w:hAnsi="Calibri"/>
          <w:b/>
          <w:bCs/>
          <w:sz w:val="24"/>
        </w:rPr>
      </w:pPr>
      <w:r w:rsidRPr="00553E5C">
        <w:rPr>
          <w:rFonts w:ascii="Calibri" w:eastAsia="楷体_GB2312" w:hAnsi="Calibri" w:hint="eastAsia"/>
          <w:b/>
          <w:bCs/>
          <w:sz w:val="24"/>
        </w:rPr>
        <w:t>2</w:t>
      </w:r>
      <w:r w:rsidRPr="00553E5C">
        <w:rPr>
          <w:rFonts w:ascii="Calibri" w:eastAsia="楷体_GB2312" w:hAnsi="Calibri" w:hint="eastAsia"/>
          <w:b/>
          <w:bCs/>
          <w:sz w:val="24"/>
        </w:rPr>
        <w:t>、关系模型</w:t>
      </w:r>
      <w:r w:rsidRPr="00553E5C">
        <w:rPr>
          <w:rFonts w:ascii="Calibri" w:eastAsia="楷体_GB2312" w:hAnsi="Calibri" w:hint="eastAsia"/>
          <w:b/>
          <w:bCs/>
          <w:sz w:val="24"/>
        </w:rPr>
        <w:t xml:space="preserve">  </w:t>
      </w:r>
    </w:p>
    <w:p w:rsidR="00553E5C" w:rsidRDefault="009461E8" w:rsidP="003A682C">
      <w:pPr>
        <w:ind w:firstLineChars="150" w:firstLine="360"/>
        <w:rPr>
          <w:rFonts w:ascii="仿宋_GB2312" w:eastAsia="仿宋_GB2312" w:hAnsi="Calibri"/>
          <w:sz w:val="24"/>
        </w:rPr>
      </w:pPr>
      <w:r w:rsidRPr="00553E5C">
        <w:rPr>
          <w:rFonts w:ascii="仿宋_GB2312" w:eastAsia="仿宋_GB2312" w:hAnsi="Calibri" w:hint="eastAsia"/>
          <w:sz w:val="24"/>
        </w:rPr>
        <w:t xml:space="preserve">1）掌握关系、关系性质、候选键、外部键、主属性、非主属性、关系模型完整性、关系模式、关系数据库等基本概念；  </w:t>
      </w:r>
    </w:p>
    <w:p w:rsidR="00553E5C" w:rsidRDefault="009461E8" w:rsidP="003A682C">
      <w:pPr>
        <w:ind w:firstLineChars="150" w:firstLine="360"/>
      </w:pPr>
      <w:r w:rsidRPr="00553E5C">
        <w:rPr>
          <w:rFonts w:ascii="仿宋_GB2312" w:eastAsia="仿宋_GB2312" w:hAnsi="Calibri" w:hint="eastAsia"/>
          <w:sz w:val="24"/>
        </w:rPr>
        <w:t>2）掌握关系代数及其运算：并、差、交、笛卡尔积、投影、</w:t>
      </w:r>
      <w:r w:rsidRPr="009461E8">
        <w:rPr>
          <w:rFonts w:hint="eastAsia"/>
        </w:rPr>
        <w:t>选择</w:t>
      </w:r>
      <w:r w:rsidRPr="00C66329">
        <w:rPr>
          <w:rFonts w:ascii="仿宋_GB2312" w:eastAsia="仿宋_GB2312" w:hAnsi="Calibri" w:hint="eastAsia"/>
          <w:sz w:val="24"/>
        </w:rPr>
        <w:t>、连接等。</w:t>
      </w:r>
      <w:r w:rsidRPr="009461E8">
        <w:rPr>
          <w:rFonts w:hint="eastAsia"/>
        </w:rPr>
        <w:t xml:space="preserve">  </w:t>
      </w:r>
    </w:p>
    <w:p w:rsidR="00553E5C" w:rsidRPr="00553E5C" w:rsidRDefault="009461E8">
      <w:pPr>
        <w:rPr>
          <w:rFonts w:ascii="Calibri" w:eastAsia="楷体_GB2312" w:hAnsi="Calibri"/>
          <w:b/>
          <w:bCs/>
          <w:sz w:val="24"/>
        </w:rPr>
      </w:pPr>
      <w:r w:rsidRPr="00553E5C">
        <w:rPr>
          <w:rFonts w:ascii="Calibri" w:eastAsia="楷体_GB2312" w:hAnsi="Calibri" w:hint="eastAsia"/>
          <w:b/>
          <w:bCs/>
          <w:sz w:val="24"/>
        </w:rPr>
        <w:t>3</w:t>
      </w:r>
      <w:r w:rsidRPr="00553E5C">
        <w:rPr>
          <w:rFonts w:ascii="Calibri" w:eastAsia="楷体_GB2312" w:hAnsi="Calibri" w:hint="eastAsia"/>
          <w:b/>
          <w:bCs/>
          <w:sz w:val="24"/>
        </w:rPr>
        <w:t>、关系数据库标准语言</w:t>
      </w:r>
      <w:r w:rsidRPr="00553E5C">
        <w:rPr>
          <w:rFonts w:ascii="Calibri" w:eastAsia="楷体_GB2312" w:hAnsi="Calibri" w:hint="eastAsia"/>
          <w:b/>
          <w:bCs/>
          <w:sz w:val="24"/>
        </w:rPr>
        <w:t xml:space="preserve"> SQL  </w:t>
      </w:r>
    </w:p>
    <w:p w:rsidR="00553E5C" w:rsidRPr="000B16BF" w:rsidRDefault="009461E8" w:rsidP="003A682C">
      <w:pPr>
        <w:ind w:firstLineChars="150" w:firstLine="360"/>
        <w:rPr>
          <w:rFonts w:ascii="仿宋_GB2312" w:eastAsia="仿宋_GB2312" w:hAnsi="Calibri"/>
          <w:sz w:val="24"/>
        </w:rPr>
      </w:pPr>
      <w:r w:rsidRPr="000B16BF">
        <w:rPr>
          <w:rFonts w:ascii="仿宋_GB2312" w:eastAsia="仿宋_GB2312" w:hAnsi="Calibri" w:hint="eastAsia"/>
          <w:sz w:val="24"/>
        </w:rPr>
        <w:t xml:space="preserve">1）了解SQL 语言的特点，表、视图、索引等概念；  </w:t>
      </w:r>
    </w:p>
    <w:p w:rsidR="00553E5C" w:rsidRPr="000B16BF" w:rsidRDefault="009461E8" w:rsidP="003A682C">
      <w:pPr>
        <w:ind w:firstLineChars="150" w:firstLine="360"/>
        <w:rPr>
          <w:rFonts w:ascii="仿宋_GB2312" w:eastAsia="仿宋_GB2312" w:hAnsi="Calibri"/>
          <w:sz w:val="24"/>
        </w:rPr>
      </w:pPr>
      <w:r w:rsidRPr="000B16BF">
        <w:rPr>
          <w:rFonts w:ascii="仿宋_GB2312" w:eastAsia="仿宋_GB2312" w:hAnsi="Calibri" w:hint="eastAsia"/>
          <w:sz w:val="24"/>
        </w:rPr>
        <w:t xml:space="preserve">2）掌握数据定义命令：创建数据库、创建基本表、表结构的修改、基本表的删除； </w:t>
      </w:r>
    </w:p>
    <w:p w:rsidR="00553E5C" w:rsidRPr="000B16BF" w:rsidRDefault="009461E8" w:rsidP="003A682C">
      <w:pPr>
        <w:ind w:firstLineChars="150" w:firstLine="360"/>
        <w:rPr>
          <w:rFonts w:ascii="仿宋_GB2312" w:eastAsia="仿宋_GB2312" w:hAnsi="Calibri"/>
          <w:sz w:val="24"/>
        </w:rPr>
      </w:pPr>
      <w:r w:rsidRPr="000B16BF">
        <w:rPr>
          <w:rFonts w:ascii="仿宋_GB2312" w:eastAsia="仿宋_GB2312" w:hAnsi="Calibri" w:hint="eastAsia"/>
          <w:sz w:val="24"/>
        </w:rPr>
        <w:t xml:space="preserve">3）掌握数据查询命令：  ① 简单查询（单表查询）  ② 连接查询（多表查询）  ③ 嵌套查询（子查询）  </w:t>
      </w:r>
    </w:p>
    <w:p w:rsidR="00553E5C" w:rsidRPr="000B16BF" w:rsidRDefault="009461E8" w:rsidP="003A682C">
      <w:pPr>
        <w:ind w:firstLineChars="150" w:firstLine="360"/>
        <w:rPr>
          <w:rFonts w:ascii="仿宋_GB2312" w:eastAsia="仿宋_GB2312" w:hAnsi="Calibri"/>
          <w:sz w:val="24"/>
        </w:rPr>
      </w:pPr>
      <w:r w:rsidRPr="000B16BF">
        <w:rPr>
          <w:rFonts w:ascii="仿宋_GB2312" w:eastAsia="仿宋_GB2312" w:hAnsi="Calibri" w:hint="eastAsia"/>
          <w:sz w:val="24"/>
        </w:rPr>
        <w:t xml:space="preserve">4）掌握数据操纵命令：基本表数据的插入、删除、修改；  </w:t>
      </w:r>
    </w:p>
    <w:p w:rsidR="00553E5C" w:rsidRPr="000B16BF" w:rsidRDefault="009461E8" w:rsidP="003A682C">
      <w:pPr>
        <w:ind w:firstLineChars="150" w:firstLine="360"/>
        <w:rPr>
          <w:rFonts w:ascii="仿宋_GB2312" w:eastAsia="仿宋_GB2312" w:hAnsi="Calibri"/>
          <w:sz w:val="24"/>
        </w:rPr>
      </w:pPr>
      <w:r w:rsidRPr="000B16BF">
        <w:rPr>
          <w:rFonts w:ascii="仿宋_GB2312" w:eastAsia="仿宋_GB2312" w:hAnsi="Calibri" w:hint="eastAsia"/>
          <w:sz w:val="24"/>
        </w:rPr>
        <w:t xml:space="preserve">5）了解视图及索引的概念，优点及区别。  </w:t>
      </w:r>
    </w:p>
    <w:p w:rsidR="00553E5C" w:rsidRPr="00553E5C" w:rsidRDefault="009461E8">
      <w:pPr>
        <w:rPr>
          <w:rFonts w:ascii="Calibri" w:eastAsia="楷体_GB2312" w:hAnsi="Calibri"/>
          <w:b/>
          <w:bCs/>
          <w:sz w:val="24"/>
        </w:rPr>
      </w:pPr>
      <w:r w:rsidRPr="00553E5C">
        <w:rPr>
          <w:rFonts w:ascii="Calibri" w:eastAsia="楷体_GB2312" w:hAnsi="Calibri" w:hint="eastAsia"/>
          <w:b/>
          <w:bCs/>
          <w:sz w:val="24"/>
        </w:rPr>
        <w:t>4</w:t>
      </w:r>
      <w:r w:rsidRPr="00553E5C">
        <w:rPr>
          <w:rFonts w:ascii="Calibri" w:eastAsia="楷体_GB2312" w:hAnsi="Calibri" w:hint="eastAsia"/>
          <w:b/>
          <w:bCs/>
          <w:sz w:val="24"/>
        </w:rPr>
        <w:t>、关系数据库理论</w:t>
      </w:r>
      <w:r w:rsidRPr="00553E5C">
        <w:rPr>
          <w:rFonts w:ascii="Calibri" w:eastAsia="楷体_GB2312" w:hAnsi="Calibri" w:hint="eastAsia"/>
          <w:b/>
          <w:bCs/>
          <w:sz w:val="24"/>
        </w:rPr>
        <w:t xml:space="preserve">  </w:t>
      </w:r>
    </w:p>
    <w:p w:rsidR="00E0120A" w:rsidRDefault="009461E8" w:rsidP="003A682C">
      <w:pPr>
        <w:ind w:firstLineChars="150" w:firstLine="360"/>
        <w:rPr>
          <w:rFonts w:ascii="仿宋_GB2312" w:eastAsia="仿宋_GB2312" w:hAnsi="Calibri"/>
          <w:sz w:val="24"/>
        </w:rPr>
      </w:pPr>
      <w:r w:rsidRPr="000B16BF">
        <w:rPr>
          <w:rFonts w:ascii="仿宋_GB2312" w:eastAsia="仿宋_GB2312" w:hAnsi="Calibri" w:hint="eastAsia"/>
          <w:sz w:val="24"/>
        </w:rPr>
        <w:t>1）了解关系模式设计中可能出现的问题及其产生原因以及解决的途径；</w:t>
      </w:r>
    </w:p>
    <w:p w:rsidR="00553E5C" w:rsidRPr="000B16BF" w:rsidRDefault="009461E8" w:rsidP="003A682C">
      <w:pPr>
        <w:ind w:firstLineChars="150" w:firstLine="360"/>
        <w:rPr>
          <w:rFonts w:ascii="仿宋_GB2312" w:eastAsia="仿宋_GB2312" w:hAnsi="Calibri"/>
          <w:sz w:val="24"/>
        </w:rPr>
      </w:pPr>
      <w:r w:rsidRPr="000B16BF">
        <w:rPr>
          <w:rFonts w:ascii="仿宋_GB2312" w:eastAsia="仿宋_GB2312" w:hAnsi="Calibri" w:hint="eastAsia"/>
          <w:sz w:val="24"/>
        </w:rPr>
        <w:t xml:space="preserve">2）理解函数依赖、完全函数依赖、部分函数依赖、传递函数依赖的定义，学会计算属性的封闭集，并由此得到关系的候选键；  </w:t>
      </w:r>
    </w:p>
    <w:p w:rsidR="00553E5C" w:rsidRPr="000B16BF" w:rsidRDefault="009461E8" w:rsidP="003A682C">
      <w:pPr>
        <w:ind w:firstLineChars="150" w:firstLine="360"/>
        <w:rPr>
          <w:rFonts w:ascii="仿宋_GB2312" w:eastAsia="仿宋_GB2312" w:hAnsi="Calibri"/>
          <w:sz w:val="24"/>
        </w:rPr>
      </w:pPr>
      <w:r w:rsidRPr="000B16BF">
        <w:rPr>
          <w:rFonts w:ascii="仿宋_GB2312" w:eastAsia="仿宋_GB2312" w:hAnsi="Calibri" w:hint="eastAsia"/>
          <w:sz w:val="24"/>
        </w:rPr>
        <w:t>3）掌握第一范式（</w:t>
      </w:r>
      <w:r w:rsidR="004936E0">
        <w:rPr>
          <w:rFonts w:ascii="仿宋_GB2312" w:eastAsia="仿宋_GB2312" w:hAnsi="Calibri" w:hint="eastAsia"/>
          <w:sz w:val="24"/>
        </w:rPr>
        <w:t>1NF</w:t>
      </w:r>
      <w:r w:rsidRPr="000B16BF">
        <w:rPr>
          <w:rFonts w:ascii="仿宋_GB2312" w:eastAsia="仿宋_GB2312" w:hAnsi="Calibri" w:hint="eastAsia"/>
          <w:sz w:val="24"/>
        </w:rPr>
        <w:t>）、第二范式（</w:t>
      </w:r>
      <w:r w:rsidR="004936E0">
        <w:rPr>
          <w:rFonts w:ascii="仿宋_GB2312" w:eastAsia="仿宋_GB2312" w:hAnsi="Calibri" w:hint="eastAsia"/>
          <w:sz w:val="24"/>
        </w:rPr>
        <w:t>2NF</w:t>
      </w:r>
      <w:r w:rsidRPr="000B16BF">
        <w:rPr>
          <w:rFonts w:ascii="仿宋_GB2312" w:eastAsia="仿宋_GB2312" w:hAnsi="Calibri" w:hint="eastAsia"/>
          <w:sz w:val="24"/>
        </w:rPr>
        <w:t>）和第三范式（</w:t>
      </w:r>
      <w:r w:rsidR="004936E0">
        <w:rPr>
          <w:rFonts w:ascii="仿宋_GB2312" w:eastAsia="仿宋_GB2312" w:hAnsi="Calibri" w:hint="eastAsia"/>
          <w:sz w:val="24"/>
        </w:rPr>
        <w:t>3NF</w:t>
      </w:r>
      <w:r w:rsidRPr="000B16BF">
        <w:rPr>
          <w:rFonts w:ascii="仿宋_GB2312" w:eastAsia="仿宋_GB2312" w:hAnsi="Calibri" w:hint="eastAsia"/>
          <w:sz w:val="24"/>
        </w:rPr>
        <w:t xml:space="preserve">）的定义，判别关系模式的范式等级。  </w:t>
      </w:r>
    </w:p>
    <w:p w:rsidR="00553E5C" w:rsidRPr="00553E5C" w:rsidRDefault="009461E8">
      <w:pPr>
        <w:rPr>
          <w:rFonts w:ascii="Calibri" w:eastAsia="楷体_GB2312" w:hAnsi="Calibri"/>
          <w:b/>
          <w:bCs/>
          <w:sz w:val="24"/>
        </w:rPr>
      </w:pPr>
      <w:r w:rsidRPr="00553E5C">
        <w:rPr>
          <w:rFonts w:ascii="Calibri" w:eastAsia="楷体_GB2312" w:hAnsi="Calibri" w:hint="eastAsia"/>
          <w:b/>
          <w:bCs/>
          <w:sz w:val="24"/>
        </w:rPr>
        <w:lastRenderedPageBreak/>
        <w:t>5</w:t>
      </w:r>
      <w:r w:rsidRPr="00553E5C">
        <w:rPr>
          <w:rFonts w:ascii="Calibri" w:eastAsia="楷体_GB2312" w:hAnsi="Calibri" w:hint="eastAsia"/>
          <w:b/>
          <w:bCs/>
          <w:sz w:val="24"/>
        </w:rPr>
        <w:t>、数据库设计</w:t>
      </w:r>
      <w:r w:rsidRPr="00553E5C">
        <w:rPr>
          <w:rFonts w:ascii="Calibri" w:eastAsia="楷体_GB2312" w:hAnsi="Calibri" w:hint="eastAsia"/>
          <w:b/>
          <w:bCs/>
          <w:sz w:val="24"/>
        </w:rPr>
        <w:t xml:space="preserve">  </w:t>
      </w:r>
    </w:p>
    <w:p w:rsidR="00553E5C" w:rsidRPr="000B16BF"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 xml:space="preserve">1）掌握数据库设计的任务和步骤；  </w:t>
      </w:r>
    </w:p>
    <w:p w:rsidR="00553E5C" w:rsidRPr="000B16BF"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 xml:space="preserve">2）掌握概念结构设计阶段的方法和步骤，ER 图设计；  </w:t>
      </w:r>
    </w:p>
    <w:p w:rsidR="00553E5C" w:rsidRPr="000B16BF"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 xml:space="preserve">3）掌握逻辑结构设计阶段的任务和步骤，从 ER 图到关系模式的转换。  </w:t>
      </w:r>
    </w:p>
    <w:p w:rsidR="00553E5C" w:rsidRPr="00553E5C" w:rsidRDefault="009461E8">
      <w:pPr>
        <w:rPr>
          <w:rFonts w:ascii="Calibri" w:eastAsia="楷体_GB2312" w:hAnsi="Calibri"/>
          <w:b/>
          <w:bCs/>
          <w:sz w:val="24"/>
        </w:rPr>
      </w:pPr>
      <w:r w:rsidRPr="00553E5C">
        <w:rPr>
          <w:rFonts w:ascii="Calibri" w:eastAsia="楷体_GB2312" w:hAnsi="Calibri" w:hint="eastAsia"/>
          <w:b/>
          <w:bCs/>
          <w:sz w:val="24"/>
        </w:rPr>
        <w:t>6</w:t>
      </w:r>
      <w:r w:rsidRPr="00553E5C">
        <w:rPr>
          <w:rFonts w:ascii="Calibri" w:eastAsia="楷体_GB2312" w:hAnsi="Calibri" w:hint="eastAsia"/>
          <w:b/>
          <w:bCs/>
          <w:sz w:val="24"/>
        </w:rPr>
        <w:t>、数据库安全保护</w:t>
      </w:r>
      <w:r w:rsidRPr="00553E5C">
        <w:rPr>
          <w:rFonts w:ascii="Calibri" w:eastAsia="楷体_GB2312" w:hAnsi="Calibri" w:hint="eastAsia"/>
          <w:b/>
          <w:bCs/>
          <w:sz w:val="24"/>
        </w:rPr>
        <w:t xml:space="preserve">  </w:t>
      </w:r>
    </w:p>
    <w:p w:rsidR="00553E5C" w:rsidRPr="000B16BF"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 xml:space="preserve">1）掌握SQL Server安全体系结构。SQL Server验证模式的种类；  </w:t>
      </w:r>
    </w:p>
    <w:p w:rsidR="00553E5C" w:rsidRPr="000B16BF"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 xml:space="preserve">2）掌握事务的概念及性质；  </w:t>
      </w:r>
    </w:p>
    <w:p w:rsidR="00553E5C" w:rsidRPr="000B16BF"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 xml:space="preserve">3）了解并发操作所产生的数据的不一致性以及解决这些不一致性的并发控制措施。  </w:t>
      </w:r>
    </w:p>
    <w:p w:rsidR="00553E5C" w:rsidRPr="00553E5C" w:rsidRDefault="009461E8">
      <w:pPr>
        <w:rPr>
          <w:rFonts w:ascii="Calibri" w:eastAsia="楷体_GB2312" w:hAnsi="Calibri"/>
          <w:b/>
          <w:bCs/>
          <w:sz w:val="24"/>
        </w:rPr>
      </w:pPr>
      <w:r w:rsidRPr="00553E5C">
        <w:rPr>
          <w:rFonts w:ascii="Calibri" w:eastAsia="楷体_GB2312" w:hAnsi="Calibri" w:hint="eastAsia"/>
          <w:b/>
          <w:bCs/>
          <w:sz w:val="24"/>
        </w:rPr>
        <w:t>7</w:t>
      </w:r>
      <w:r w:rsidRPr="00553E5C">
        <w:rPr>
          <w:rFonts w:ascii="Calibri" w:eastAsia="楷体_GB2312" w:hAnsi="Calibri" w:hint="eastAsia"/>
          <w:b/>
          <w:bCs/>
          <w:sz w:val="24"/>
        </w:rPr>
        <w:t>、数据库高级应用</w:t>
      </w:r>
      <w:r w:rsidRPr="00553E5C">
        <w:rPr>
          <w:rFonts w:ascii="Calibri" w:eastAsia="楷体_GB2312" w:hAnsi="Calibri" w:hint="eastAsia"/>
          <w:b/>
          <w:bCs/>
          <w:sz w:val="24"/>
        </w:rPr>
        <w:t xml:space="preserve">  </w:t>
      </w:r>
    </w:p>
    <w:p w:rsidR="00553E5C" w:rsidRPr="000B16BF"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 xml:space="preserve">1）掌握T-SQL程序设计基础，包括变量定义和使用，各种流程控制语句；  </w:t>
      </w:r>
    </w:p>
    <w:p w:rsidR="00553E5C" w:rsidRPr="000B16BF"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 xml:space="preserve">2）掌握存储过程概念和优点，触发器的概念、类型和功能；  </w:t>
      </w:r>
    </w:p>
    <w:p w:rsidR="001171E2" w:rsidRDefault="009461E8" w:rsidP="003A682C">
      <w:pPr>
        <w:ind w:firstLineChars="200" w:firstLine="480"/>
        <w:rPr>
          <w:rFonts w:ascii="仿宋_GB2312" w:eastAsia="仿宋_GB2312" w:hAnsi="Calibri"/>
          <w:sz w:val="24"/>
        </w:rPr>
      </w:pPr>
      <w:r w:rsidRPr="000B16BF">
        <w:rPr>
          <w:rFonts w:ascii="仿宋_GB2312" w:eastAsia="仿宋_GB2312" w:hAnsi="Calibri" w:hint="eastAsia"/>
          <w:sz w:val="24"/>
        </w:rPr>
        <w:t>3）掌握存储过程和触发器的创建、使用方法。</w:t>
      </w:r>
    </w:p>
    <w:p w:rsidR="00945C78" w:rsidRPr="00F0724A" w:rsidRDefault="00945C78" w:rsidP="00945C78">
      <w:pPr>
        <w:numPr>
          <w:ilvl w:val="0"/>
          <w:numId w:val="2"/>
        </w:numPr>
        <w:spacing w:beforeLines="50" w:before="156" w:afterLines="50" w:after="156" w:line="360" w:lineRule="auto"/>
        <w:rPr>
          <w:rFonts w:ascii="黑体" w:eastAsia="黑体" w:hAnsi="华文楷体"/>
          <w:sz w:val="28"/>
          <w:szCs w:val="28"/>
        </w:rPr>
      </w:pPr>
      <w:r>
        <w:rPr>
          <w:rFonts w:ascii="黑体" w:eastAsia="黑体" w:hAnsi="华文楷体" w:hint="eastAsia"/>
          <w:sz w:val="28"/>
          <w:szCs w:val="28"/>
        </w:rPr>
        <w:t>考试</w:t>
      </w:r>
      <w:r w:rsidR="004B285E">
        <w:rPr>
          <w:rFonts w:ascii="黑体" w:eastAsia="黑体" w:hAnsi="华文楷体" w:hint="eastAsia"/>
          <w:sz w:val="28"/>
          <w:szCs w:val="28"/>
        </w:rPr>
        <w:t>时间与形</w:t>
      </w:r>
      <w:r>
        <w:rPr>
          <w:rFonts w:ascii="黑体" w:eastAsia="黑体" w:hAnsi="华文楷体" w:hint="eastAsia"/>
          <w:sz w:val="28"/>
          <w:szCs w:val="28"/>
        </w:rPr>
        <w:t>式</w:t>
      </w:r>
    </w:p>
    <w:p w:rsidR="00945C78" w:rsidRPr="00CB0873" w:rsidRDefault="00945C78" w:rsidP="00945C78">
      <w:pPr>
        <w:spacing w:line="360" w:lineRule="auto"/>
        <w:ind w:left="420"/>
        <w:rPr>
          <w:sz w:val="24"/>
        </w:rPr>
      </w:pPr>
      <w:r w:rsidRPr="00CB0873">
        <w:rPr>
          <w:rFonts w:hint="eastAsia"/>
          <w:sz w:val="24"/>
        </w:rPr>
        <w:t>考试时间</w:t>
      </w:r>
      <w:r>
        <w:rPr>
          <w:rFonts w:hint="eastAsia"/>
          <w:sz w:val="24"/>
        </w:rPr>
        <w:t>：</w:t>
      </w:r>
      <w:r w:rsidRPr="00CB0873">
        <w:rPr>
          <w:rFonts w:hint="eastAsia"/>
          <w:sz w:val="24"/>
        </w:rPr>
        <w:t>120</w:t>
      </w:r>
      <w:r w:rsidRPr="00CB0873">
        <w:rPr>
          <w:rFonts w:hint="eastAsia"/>
          <w:sz w:val="24"/>
        </w:rPr>
        <w:t>分钟</w:t>
      </w:r>
      <w:r w:rsidRPr="00CB0873">
        <w:rPr>
          <w:rFonts w:hint="eastAsia"/>
          <w:sz w:val="24"/>
        </w:rPr>
        <w:t xml:space="preserve">      </w:t>
      </w:r>
    </w:p>
    <w:p w:rsidR="00945C78" w:rsidRPr="00CB0873" w:rsidRDefault="00945C78" w:rsidP="00945C78">
      <w:pPr>
        <w:spacing w:line="360" w:lineRule="auto"/>
        <w:ind w:left="420"/>
        <w:rPr>
          <w:sz w:val="24"/>
        </w:rPr>
      </w:pPr>
      <w:r w:rsidRPr="00CB0873">
        <w:rPr>
          <w:rFonts w:hint="eastAsia"/>
          <w:sz w:val="24"/>
        </w:rPr>
        <w:t>总分：</w:t>
      </w:r>
      <w:r w:rsidRPr="00CB0873">
        <w:rPr>
          <w:rFonts w:hint="eastAsia"/>
          <w:sz w:val="24"/>
        </w:rPr>
        <w:t>100</w:t>
      </w:r>
      <w:r w:rsidRPr="00CB0873">
        <w:rPr>
          <w:rFonts w:hint="eastAsia"/>
          <w:sz w:val="24"/>
        </w:rPr>
        <w:t>分</w:t>
      </w:r>
    </w:p>
    <w:p w:rsidR="00945C78" w:rsidRPr="00CB0873" w:rsidRDefault="00945C78" w:rsidP="00945C78">
      <w:pPr>
        <w:spacing w:line="360" w:lineRule="auto"/>
        <w:ind w:left="420"/>
        <w:rPr>
          <w:sz w:val="24"/>
        </w:rPr>
      </w:pPr>
      <w:r w:rsidRPr="00CB0873">
        <w:rPr>
          <w:rFonts w:hint="eastAsia"/>
          <w:sz w:val="24"/>
        </w:rPr>
        <w:t>考试形式：</w:t>
      </w:r>
      <w:r>
        <w:rPr>
          <w:rFonts w:hint="eastAsia"/>
          <w:sz w:val="24"/>
        </w:rPr>
        <w:t>闭卷笔试</w:t>
      </w:r>
    </w:p>
    <w:p w:rsidR="00542D6E" w:rsidRPr="00542D6E" w:rsidRDefault="00542D6E" w:rsidP="00542D6E">
      <w:pPr>
        <w:spacing w:line="360" w:lineRule="auto"/>
        <w:ind w:left="426"/>
        <w:rPr>
          <w:rFonts w:hint="eastAsia"/>
          <w:sz w:val="24"/>
        </w:rPr>
      </w:pPr>
      <w:r w:rsidRPr="00542D6E">
        <w:rPr>
          <w:rFonts w:hint="eastAsia"/>
          <w:sz w:val="24"/>
        </w:rPr>
        <w:t>题型：填空、单选、综合应用</w:t>
      </w:r>
    </w:p>
    <w:tbl>
      <w:tblPr>
        <w:tblpPr w:leftFromText="180" w:rightFromText="180" w:vertAnchor="text" w:horzAnchor="margin" w:tblpXSpec="center" w:tblpY="224"/>
        <w:tblW w:w="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938"/>
        <w:gridCol w:w="1938"/>
      </w:tblGrid>
      <w:tr w:rsidR="00542D6E" w:rsidRPr="00542D6E" w:rsidTr="00251B69">
        <w:trPr>
          <w:trHeight w:val="286"/>
        </w:trPr>
        <w:tc>
          <w:tcPr>
            <w:tcW w:w="1938" w:type="dxa"/>
          </w:tcPr>
          <w:p w:rsidR="00542D6E" w:rsidRPr="00542D6E" w:rsidRDefault="00542D6E" w:rsidP="00542D6E">
            <w:pPr>
              <w:spacing w:line="360" w:lineRule="auto"/>
              <w:rPr>
                <w:rFonts w:hint="eastAsia"/>
                <w:sz w:val="24"/>
              </w:rPr>
            </w:pPr>
            <w:r w:rsidRPr="00542D6E">
              <w:rPr>
                <w:rFonts w:ascii="宋体" w:hAnsi="宋体" w:cs="宋体" w:hint="eastAsia"/>
                <w:b/>
                <w:kern w:val="0"/>
                <w:sz w:val="24"/>
              </w:rPr>
              <w:t>题型</w:t>
            </w:r>
          </w:p>
        </w:tc>
        <w:tc>
          <w:tcPr>
            <w:tcW w:w="1938" w:type="dxa"/>
          </w:tcPr>
          <w:p w:rsidR="00542D6E" w:rsidRPr="00542D6E" w:rsidRDefault="00542D6E" w:rsidP="00542D6E">
            <w:pPr>
              <w:spacing w:line="360" w:lineRule="auto"/>
              <w:rPr>
                <w:rFonts w:hint="eastAsia"/>
                <w:sz w:val="24"/>
              </w:rPr>
            </w:pPr>
            <w:r w:rsidRPr="00542D6E">
              <w:rPr>
                <w:rFonts w:ascii="宋体" w:hAnsi="宋体" w:cs="宋体" w:hint="eastAsia"/>
                <w:b/>
                <w:kern w:val="0"/>
                <w:sz w:val="24"/>
              </w:rPr>
              <w:t>题量</w:t>
            </w:r>
          </w:p>
        </w:tc>
        <w:tc>
          <w:tcPr>
            <w:tcW w:w="1938" w:type="dxa"/>
          </w:tcPr>
          <w:p w:rsidR="00542D6E" w:rsidRPr="00542D6E" w:rsidRDefault="00542D6E" w:rsidP="00542D6E">
            <w:pPr>
              <w:spacing w:line="360" w:lineRule="auto"/>
              <w:rPr>
                <w:rFonts w:hint="eastAsia"/>
                <w:sz w:val="24"/>
              </w:rPr>
            </w:pPr>
            <w:r w:rsidRPr="00542D6E">
              <w:rPr>
                <w:rFonts w:ascii="宋体" w:hAnsi="宋体" w:cs="宋体" w:hint="eastAsia"/>
                <w:b/>
                <w:kern w:val="0"/>
                <w:sz w:val="24"/>
              </w:rPr>
              <w:t>分值</w:t>
            </w:r>
          </w:p>
        </w:tc>
      </w:tr>
      <w:tr w:rsidR="00542D6E" w:rsidRPr="00542D6E" w:rsidTr="00251B69">
        <w:trPr>
          <w:trHeight w:val="273"/>
        </w:trPr>
        <w:tc>
          <w:tcPr>
            <w:tcW w:w="1938" w:type="dxa"/>
          </w:tcPr>
          <w:p w:rsidR="00542D6E" w:rsidRPr="00542D6E" w:rsidRDefault="00542D6E" w:rsidP="00542D6E">
            <w:pPr>
              <w:spacing w:line="360" w:lineRule="auto"/>
              <w:rPr>
                <w:sz w:val="24"/>
              </w:rPr>
            </w:pPr>
            <w:r w:rsidRPr="00542D6E">
              <w:rPr>
                <w:rFonts w:hint="eastAsia"/>
                <w:sz w:val="24"/>
              </w:rPr>
              <w:t>填空</w:t>
            </w:r>
          </w:p>
        </w:tc>
        <w:tc>
          <w:tcPr>
            <w:tcW w:w="1938" w:type="dxa"/>
          </w:tcPr>
          <w:p w:rsidR="00542D6E" w:rsidRPr="00542D6E" w:rsidRDefault="00542D6E" w:rsidP="00542D6E">
            <w:pPr>
              <w:spacing w:line="360" w:lineRule="auto"/>
              <w:rPr>
                <w:sz w:val="24"/>
              </w:rPr>
            </w:pPr>
            <w:r>
              <w:rPr>
                <w:rFonts w:hint="eastAsia"/>
                <w:sz w:val="24"/>
              </w:rPr>
              <w:t>10</w:t>
            </w:r>
          </w:p>
        </w:tc>
        <w:tc>
          <w:tcPr>
            <w:tcW w:w="1938" w:type="dxa"/>
          </w:tcPr>
          <w:p w:rsidR="00542D6E" w:rsidRPr="00542D6E" w:rsidRDefault="00542D6E" w:rsidP="00542D6E">
            <w:pPr>
              <w:spacing w:line="360" w:lineRule="auto"/>
              <w:rPr>
                <w:sz w:val="24"/>
              </w:rPr>
            </w:pPr>
            <w:r w:rsidRPr="00542D6E">
              <w:rPr>
                <w:rFonts w:hint="eastAsia"/>
                <w:sz w:val="24"/>
              </w:rPr>
              <w:t>1</w:t>
            </w:r>
            <w:r>
              <w:rPr>
                <w:rFonts w:hint="eastAsia"/>
                <w:sz w:val="24"/>
              </w:rPr>
              <w:t>0</w:t>
            </w:r>
          </w:p>
        </w:tc>
      </w:tr>
      <w:tr w:rsidR="00542D6E" w:rsidRPr="00542D6E" w:rsidTr="00251B69">
        <w:trPr>
          <w:trHeight w:val="286"/>
        </w:trPr>
        <w:tc>
          <w:tcPr>
            <w:tcW w:w="1938" w:type="dxa"/>
          </w:tcPr>
          <w:p w:rsidR="00542D6E" w:rsidRPr="00542D6E" w:rsidRDefault="00542D6E" w:rsidP="00542D6E">
            <w:pPr>
              <w:spacing w:line="360" w:lineRule="auto"/>
              <w:rPr>
                <w:sz w:val="24"/>
              </w:rPr>
            </w:pPr>
            <w:r w:rsidRPr="00542D6E">
              <w:rPr>
                <w:rFonts w:hint="eastAsia"/>
                <w:sz w:val="24"/>
              </w:rPr>
              <w:t>单项选择</w:t>
            </w:r>
          </w:p>
        </w:tc>
        <w:tc>
          <w:tcPr>
            <w:tcW w:w="1938" w:type="dxa"/>
          </w:tcPr>
          <w:p w:rsidR="00542D6E" w:rsidRPr="00542D6E" w:rsidRDefault="00542D6E" w:rsidP="00542D6E">
            <w:pPr>
              <w:spacing w:line="360" w:lineRule="auto"/>
              <w:rPr>
                <w:sz w:val="24"/>
              </w:rPr>
            </w:pPr>
            <w:r w:rsidRPr="00542D6E">
              <w:rPr>
                <w:rFonts w:hint="eastAsia"/>
                <w:sz w:val="24"/>
              </w:rPr>
              <w:t>15</w:t>
            </w:r>
          </w:p>
        </w:tc>
        <w:tc>
          <w:tcPr>
            <w:tcW w:w="1938" w:type="dxa"/>
          </w:tcPr>
          <w:p w:rsidR="00542D6E" w:rsidRPr="00542D6E" w:rsidRDefault="00542D6E" w:rsidP="00542D6E">
            <w:pPr>
              <w:spacing w:line="360" w:lineRule="auto"/>
              <w:rPr>
                <w:sz w:val="24"/>
              </w:rPr>
            </w:pPr>
            <w:r w:rsidRPr="00542D6E">
              <w:rPr>
                <w:rFonts w:hint="eastAsia"/>
                <w:sz w:val="24"/>
              </w:rPr>
              <w:t>30</w:t>
            </w:r>
          </w:p>
        </w:tc>
      </w:tr>
      <w:tr w:rsidR="00542D6E" w:rsidRPr="00542D6E" w:rsidTr="00251B69">
        <w:trPr>
          <w:trHeight w:val="286"/>
        </w:trPr>
        <w:tc>
          <w:tcPr>
            <w:tcW w:w="1938" w:type="dxa"/>
          </w:tcPr>
          <w:p w:rsidR="00542D6E" w:rsidRPr="00542D6E" w:rsidRDefault="00542D6E" w:rsidP="00542D6E">
            <w:pPr>
              <w:spacing w:line="360" w:lineRule="auto"/>
              <w:rPr>
                <w:rFonts w:hint="eastAsia"/>
                <w:sz w:val="24"/>
              </w:rPr>
            </w:pPr>
            <w:r>
              <w:rPr>
                <w:rFonts w:hint="eastAsia"/>
                <w:sz w:val="24"/>
              </w:rPr>
              <w:t>简答题</w:t>
            </w:r>
          </w:p>
        </w:tc>
        <w:tc>
          <w:tcPr>
            <w:tcW w:w="1938" w:type="dxa"/>
          </w:tcPr>
          <w:p w:rsidR="00542D6E" w:rsidRPr="00542D6E" w:rsidRDefault="00DB17B6" w:rsidP="00542D6E">
            <w:pPr>
              <w:spacing w:line="360" w:lineRule="auto"/>
              <w:rPr>
                <w:rFonts w:hint="eastAsia"/>
                <w:sz w:val="24"/>
              </w:rPr>
            </w:pPr>
            <w:r>
              <w:rPr>
                <w:rFonts w:hint="eastAsia"/>
                <w:sz w:val="24"/>
              </w:rPr>
              <w:t>4</w:t>
            </w:r>
          </w:p>
        </w:tc>
        <w:tc>
          <w:tcPr>
            <w:tcW w:w="1938" w:type="dxa"/>
          </w:tcPr>
          <w:p w:rsidR="00542D6E" w:rsidRPr="00542D6E" w:rsidRDefault="00542D6E" w:rsidP="00542D6E">
            <w:pPr>
              <w:spacing w:line="360" w:lineRule="auto"/>
              <w:rPr>
                <w:rFonts w:hint="eastAsia"/>
                <w:sz w:val="24"/>
              </w:rPr>
            </w:pPr>
            <w:r>
              <w:rPr>
                <w:rFonts w:hint="eastAsia"/>
                <w:sz w:val="24"/>
              </w:rPr>
              <w:t>20</w:t>
            </w:r>
          </w:p>
        </w:tc>
      </w:tr>
      <w:tr w:rsidR="00542D6E" w:rsidRPr="00542D6E" w:rsidTr="00251B69">
        <w:trPr>
          <w:trHeight w:val="286"/>
        </w:trPr>
        <w:tc>
          <w:tcPr>
            <w:tcW w:w="1938" w:type="dxa"/>
          </w:tcPr>
          <w:p w:rsidR="00542D6E" w:rsidRPr="00542D6E" w:rsidRDefault="00542D6E" w:rsidP="00542D6E">
            <w:pPr>
              <w:spacing w:line="360" w:lineRule="auto"/>
              <w:rPr>
                <w:rFonts w:hint="eastAsia"/>
                <w:sz w:val="24"/>
              </w:rPr>
            </w:pPr>
            <w:r w:rsidRPr="00542D6E">
              <w:rPr>
                <w:rFonts w:hint="eastAsia"/>
                <w:sz w:val="24"/>
              </w:rPr>
              <w:t>综合应用</w:t>
            </w:r>
          </w:p>
        </w:tc>
        <w:tc>
          <w:tcPr>
            <w:tcW w:w="1938" w:type="dxa"/>
          </w:tcPr>
          <w:p w:rsidR="00542D6E" w:rsidRPr="00542D6E" w:rsidRDefault="00D60468" w:rsidP="00542D6E">
            <w:pPr>
              <w:spacing w:line="360" w:lineRule="auto"/>
              <w:rPr>
                <w:rFonts w:hint="eastAsia"/>
                <w:sz w:val="24"/>
              </w:rPr>
            </w:pPr>
            <w:r>
              <w:rPr>
                <w:rFonts w:hint="eastAsia"/>
                <w:sz w:val="24"/>
              </w:rPr>
              <w:t>2</w:t>
            </w:r>
          </w:p>
        </w:tc>
        <w:tc>
          <w:tcPr>
            <w:tcW w:w="1938" w:type="dxa"/>
          </w:tcPr>
          <w:p w:rsidR="00542D6E" w:rsidRPr="00542D6E" w:rsidRDefault="00542D6E" w:rsidP="00542D6E">
            <w:pPr>
              <w:spacing w:line="360" w:lineRule="auto"/>
              <w:rPr>
                <w:rFonts w:hint="eastAsia"/>
                <w:sz w:val="24"/>
              </w:rPr>
            </w:pPr>
            <w:r>
              <w:rPr>
                <w:rFonts w:hint="eastAsia"/>
                <w:sz w:val="24"/>
              </w:rPr>
              <w:t>30</w:t>
            </w:r>
          </w:p>
        </w:tc>
      </w:tr>
      <w:tr w:rsidR="00542D6E" w:rsidRPr="00542D6E" w:rsidTr="00251B69">
        <w:trPr>
          <w:trHeight w:val="286"/>
        </w:trPr>
        <w:tc>
          <w:tcPr>
            <w:tcW w:w="1938" w:type="dxa"/>
          </w:tcPr>
          <w:p w:rsidR="00542D6E" w:rsidRPr="00542D6E" w:rsidRDefault="00542D6E" w:rsidP="00542D6E">
            <w:pPr>
              <w:spacing w:line="360" w:lineRule="auto"/>
              <w:rPr>
                <w:rFonts w:hint="eastAsia"/>
                <w:sz w:val="24"/>
              </w:rPr>
            </w:pPr>
            <w:r w:rsidRPr="00542D6E">
              <w:rPr>
                <w:rFonts w:hint="eastAsia"/>
                <w:sz w:val="24"/>
              </w:rPr>
              <w:t>总计</w:t>
            </w:r>
          </w:p>
        </w:tc>
        <w:tc>
          <w:tcPr>
            <w:tcW w:w="1938" w:type="dxa"/>
          </w:tcPr>
          <w:p w:rsidR="00542D6E" w:rsidRPr="00542D6E" w:rsidRDefault="00542D6E" w:rsidP="00D60468">
            <w:pPr>
              <w:spacing w:line="360" w:lineRule="auto"/>
              <w:rPr>
                <w:rFonts w:hint="eastAsia"/>
                <w:sz w:val="24"/>
              </w:rPr>
            </w:pPr>
            <w:r w:rsidRPr="00542D6E">
              <w:rPr>
                <w:rFonts w:hint="eastAsia"/>
                <w:sz w:val="24"/>
              </w:rPr>
              <w:t>3</w:t>
            </w:r>
            <w:r w:rsidR="00D60468">
              <w:rPr>
                <w:rFonts w:hint="eastAsia"/>
                <w:sz w:val="24"/>
              </w:rPr>
              <w:t>1</w:t>
            </w:r>
            <w:bookmarkStart w:id="0" w:name="_GoBack"/>
            <w:bookmarkEnd w:id="0"/>
          </w:p>
        </w:tc>
        <w:tc>
          <w:tcPr>
            <w:tcW w:w="1938" w:type="dxa"/>
          </w:tcPr>
          <w:p w:rsidR="00542D6E" w:rsidRPr="00542D6E" w:rsidRDefault="00542D6E" w:rsidP="00542D6E">
            <w:pPr>
              <w:spacing w:line="360" w:lineRule="auto"/>
              <w:rPr>
                <w:rFonts w:hint="eastAsia"/>
                <w:sz w:val="24"/>
              </w:rPr>
            </w:pPr>
            <w:r w:rsidRPr="00542D6E">
              <w:rPr>
                <w:rFonts w:hint="eastAsia"/>
                <w:sz w:val="24"/>
              </w:rPr>
              <w:t>100</w:t>
            </w:r>
          </w:p>
        </w:tc>
      </w:tr>
    </w:tbl>
    <w:p w:rsidR="00542D6E" w:rsidRPr="00542D6E" w:rsidRDefault="00542D6E" w:rsidP="00542D6E">
      <w:pPr>
        <w:spacing w:line="360" w:lineRule="auto"/>
        <w:rPr>
          <w:rFonts w:hint="eastAsia"/>
        </w:rPr>
      </w:pPr>
    </w:p>
    <w:p w:rsidR="00945C78" w:rsidRPr="00945C78" w:rsidRDefault="00945C78">
      <w:pPr>
        <w:rPr>
          <w:rFonts w:ascii="仿宋_GB2312" w:eastAsia="仿宋_GB2312" w:hAnsi="Calibri"/>
          <w:sz w:val="24"/>
        </w:rPr>
      </w:pPr>
    </w:p>
    <w:sectPr w:rsidR="00945C78" w:rsidRPr="00945C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F5" w:rsidRDefault="007E31F5" w:rsidP="00E0120A">
      <w:r>
        <w:separator/>
      </w:r>
    </w:p>
  </w:endnote>
  <w:endnote w:type="continuationSeparator" w:id="0">
    <w:p w:rsidR="007E31F5" w:rsidRDefault="007E31F5" w:rsidP="00E0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F5" w:rsidRDefault="007E31F5" w:rsidP="00E0120A">
      <w:r>
        <w:separator/>
      </w:r>
    </w:p>
  </w:footnote>
  <w:footnote w:type="continuationSeparator" w:id="0">
    <w:p w:rsidR="007E31F5" w:rsidRDefault="007E31F5" w:rsidP="00E01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6B32"/>
    <w:multiLevelType w:val="hybridMultilevel"/>
    <w:tmpl w:val="294CA3FA"/>
    <w:lvl w:ilvl="0" w:tplc="4ACE30C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2B28E2"/>
    <w:multiLevelType w:val="hybridMultilevel"/>
    <w:tmpl w:val="D88631C0"/>
    <w:lvl w:ilvl="0" w:tplc="7A78C93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61"/>
    <w:rsid w:val="0002768B"/>
    <w:rsid w:val="000B16BF"/>
    <w:rsid w:val="001171E2"/>
    <w:rsid w:val="001726FE"/>
    <w:rsid w:val="003A682C"/>
    <w:rsid w:val="00412C90"/>
    <w:rsid w:val="004936E0"/>
    <w:rsid w:val="004B285E"/>
    <w:rsid w:val="004C53C3"/>
    <w:rsid w:val="00542D6E"/>
    <w:rsid w:val="00553E5C"/>
    <w:rsid w:val="007208D4"/>
    <w:rsid w:val="007E31F5"/>
    <w:rsid w:val="00807B45"/>
    <w:rsid w:val="00944B9B"/>
    <w:rsid w:val="00945C78"/>
    <w:rsid w:val="009461E8"/>
    <w:rsid w:val="00BD4E61"/>
    <w:rsid w:val="00C66329"/>
    <w:rsid w:val="00D12412"/>
    <w:rsid w:val="00D60468"/>
    <w:rsid w:val="00DB17B6"/>
    <w:rsid w:val="00E01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1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12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120A"/>
    <w:rPr>
      <w:rFonts w:ascii="Times New Roman" w:eastAsia="宋体" w:hAnsi="Times New Roman" w:cs="Times New Roman"/>
      <w:sz w:val="18"/>
      <w:szCs w:val="18"/>
    </w:rPr>
  </w:style>
  <w:style w:type="paragraph" w:styleId="a4">
    <w:name w:val="footer"/>
    <w:basedOn w:val="a"/>
    <w:link w:val="Char0"/>
    <w:uiPriority w:val="99"/>
    <w:unhideWhenUsed/>
    <w:rsid w:val="00E0120A"/>
    <w:pPr>
      <w:tabs>
        <w:tab w:val="center" w:pos="4153"/>
        <w:tab w:val="right" w:pos="8306"/>
      </w:tabs>
      <w:snapToGrid w:val="0"/>
      <w:jc w:val="left"/>
    </w:pPr>
    <w:rPr>
      <w:sz w:val="18"/>
      <w:szCs w:val="18"/>
    </w:rPr>
  </w:style>
  <w:style w:type="character" w:customStyle="1" w:styleId="Char0">
    <w:name w:val="页脚 Char"/>
    <w:basedOn w:val="a0"/>
    <w:link w:val="a4"/>
    <w:uiPriority w:val="99"/>
    <w:rsid w:val="00E0120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1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12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120A"/>
    <w:rPr>
      <w:rFonts w:ascii="Times New Roman" w:eastAsia="宋体" w:hAnsi="Times New Roman" w:cs="Times New Roman"/>
      <w:sz w:val="18"/>
      <w:szCs w:val="18"/>
    </w:rPr>
  </w:style>
  <w:style w:type="paragraph" w:styleId="a4">
    <w:name w:val="footer"/>
    <w:basedOn w:val="a"/>
    <w:link w:val="Char0"/>
    <w:uiPriority w:val="99"/>
    <w:unhideWhenUsed/>
    <w:rsid w:val="00E0120A"/>
    <w:pPr>
      <w:tabs>
        <w:tab w:val="center" w:pos="4153"/>
        <w:tab w:val="right" w:pos="8306"/>
      </w:tabs>
      <w:snapToGrid w:val="0"/>
      <w:jc w:val="left"/>
    </w:pPr>
    <w:rPr>
      <w:sz w:val="18"/>
      <w:szCs w:val="18"/>
    </w:rPr>
  </w:style>
  <w:style w:type="character" w:customStyle="1" w:styleId="Char0">
    <w:name w:val="页脚 Char"/>
    <w:basedOn w:val="a0"/>
    <w:link w:val="a4"/>
    <w:uiPriority w:val="99"/>
    <w:rsid w:val="00E0120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198</Words>
  <Characters>1129</Characters>
  <Application>Microsoft Office Word</Application>
  <DocSecurity>0</DocSecurity>
  <Lines>9</Lines>
  <Paragraphs>2</Paragraphs>
  <ScaleCrop>false</ScaleCrop>
  <Company>Sky123.Org</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2019-10-10T14:01:00Z</dcterms:created>
  <dcterms:modified xsi:type="dcterms:W3CDTF">2019-10-13T12:21:00Z</dcterms:modified>
</cp:coreProperties>
</file>